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54" w:rsidRPr="00D83654" w:rsidRDefault="00186E83" w:rsidP="00E059AF">
      <w:pPr>
        <w:pStyle w:val="a4"/>
        <w:numPr>
          <w:ilvl w:val="0"/>
          <w:numId w:val="5"/>
        </w:numPr>
        <w:spacing w:after="240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83654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Общие положения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1.1 Маршрут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ы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соревнований представляет собой имитацию восхождения.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1.2 Спортсмены в составе связок проходят один и тот же маршрут, подготовленный судейской коллегией, осущ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ествляя страховку.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1.3 Старты от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крытые. Команда должна прибыть на место проведения соревнов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аний не позднее, чем за  час до старта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1.4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Д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ля прохождения маршрута используются две одинарные динамические веревки. Длина веревок не менее 50 метров. Организаторы не предоставляют веревок.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Судейской веревкой далее будет именоваться веревка, которая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прощелкивается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 судейские оттяжки, своей – в свои точки.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1.5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Н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а маршруте судейская веревка должна быть ввязана в петли пояса и ножных обхватов участника. Своя веревка ввязывается или закрепляются на участниках карабином с обязательной фиксацией муфты. Узел для пристегивания веревки или ввязывания – восьмерка.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1.6 Страховка напарника производится только через тормозное устройство и станцию.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1.7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Самостраховка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должна быть связана из основной веревки либо быть фабричного производства, и сертифицирована для данного вида использования. Длина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самостраховок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не должна превышать 150 см.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1.8 Карабины на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самостраховках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должны быть автоматическими. Карабины с автоматическим фиксированием муфты надвигом без вращения (типа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Petzl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Vertigo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Wire-Lock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), карабины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Black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Dimond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серии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Magnetron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 аналогичные других производителей запрещены к использованию. Муфты на всех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муфтованных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карабинах, упомянутых в правилах, должны быть зафиксированы в закрытом положении, если они используются в страховочной цепи.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1.8 Организаторы вывешивают список рекомендуемого снаряжения для прохождения трассы. Отсутствие его судится не будет!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1.9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Н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а трассе будут указаны станции страховки, которые участники обязаны будут делать самостоятельно. На станции три точки. Способ организации станции – компенсационный классический или компенсационная с применением узлов (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см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 учебное пособие «Школа альпинизма», стр.234-235). Подстраховка осуществляется судейским карабином.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D83654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br/>
      </w:r>
      <w:r w:rsidRPr="00D83654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2. Движение по трассе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2.1 Команда должна на каждой трассе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долезть от нижней судейской станции 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до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верхней. Организация промежуточной станции или смена ведущего в пределах одного этапа запрещена!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2.2 Время прохождения ограничено. Контро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льное время – 3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0 минут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на одну дистанцию 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2.3 Смена ведущего должна произойти не менее двух раз.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2.4 Движение второго участника осуществляется с обязательной верхней страховкой напарником при помощи судейской веревки. При движении участника с верхней страховкой, второй конец веревки должен быть обязательно закреплен на напарнике или на станции. Варианты использования второй веревки определяются командой самостоятельно.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2.5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се обозначенные на подъеме крючья обязательны для организации промежуточной страховки (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простегивания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судейской веревки). Судейская веревка не должна простегиваться ни в какие другие точки страховки кроме 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обозначенных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. Между любыми двумя судейскими точками страховки команда должна организовать минимум одну свою точку страховки и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встегнуть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 нее свою веревку.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2.6 Крючья с судейскими оттяжками при движении, как первого, так и второго участника не могут им нагружаться (использоваться) и предназначены только для организации страховки.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2.7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крючья, предназначенные организаторами для прохождения, будут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вщелкнуты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судейские карабины. Запрещается эти крючья и карабины брать инструментами или фифами.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2.8 Команда должна осуществить перенос командного груза. Груз предоставляется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организаторами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Г</w:t>
      </w:r>
      <w:proofErr w:type="gramEnd"/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руз</w:t>
      </w:r>
      <w:proofErr w:type="spellEnd"/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будет не на всех трассах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Вес груза для мужских связок – 10 кг, для женских и смешанных – 5 кг. Способ перемещения груза выбирается командой самостоятельно. При перемещении груза он не должен касаться земли. Также участники не имеют право опираться посредством груза на землю (будет квалифицироваться как выход за ограничения).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2.9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Е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сли команда не укладывается в КВ на этапе, она должна максимально быстро переместиться на верхнюю станцию по судейским перилам и освободить этот этап в соответствии с требованиями судьи.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D83654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3. Спуск и движение на дистанции.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3.1 Организация спуска участниками: первый по закрепленной одинарной веревке, с верхней страховкой, второй на двойной со схватывающим, завязанным выше спускового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устройста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, если оно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вщелкнуто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 силовую петлю и ниже, если 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</w:t>
      </w:r>
      <w:proofErr w:type="gram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спусковое устройство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вщелкнуто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 выносом на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самостраховке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 Узлы на концах веревки закреплены на пункте или первом на участнике.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3.2 Движение по горизонтальным перилам осуществляются с использованием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самостраховки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муфтованным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карабином и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вщёлкиванием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поясного карабина в перила. Также должна осуществляться страховка напарником.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3.3 Страховка напарника производится через страховочное устройство, закреплённое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муфтованным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карабином на обвязке участника, или узел УИАА, завязанный на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муфтованном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карабине на обвязке участника, или через страховочное устройство, закреплённое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муфтованным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карабином на центральной точке станции, или узел УИАА, завязанный на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муфтованном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карабине на центральной точке станции.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Первый участник считается на </w:t>
      </w:r>
      <w:proofErr w:type="spell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самостраховке</w:t>
      </w:r>
      <w:proofErr w:type="spellEnd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после того, как он встал на организованный им пункт и </w:t>
      </w:r>
      <w:proofErr w:type="gramStart"/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подстраховал его осуще</w:t>
      </w:r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ствляется</w:t>
      </w:r>
      <w:proofErr w:type="gramEnd"/>
      <w:r w:rsidR="000346BB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судейским карабином.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D83654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4. Подсчет результатов</w:t>
      </w:r>
      <w:r w:rsidR="00D83654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4.1 На каждой трассе будет висеть таблица с баллами за </w:t>
      </w:r>
      <w:proofErr w:type="spellStart"/>
      <w:r w:rsidR="00D83654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прохождение</w:t>
      </w:r>
      <w:proofErr w:type="gramStart"/>
      <w:r w:rsidR="00D83654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.Б</w:t>
      </w:r>
      <w:proofErr w:type="gramEnd"/>
      <w:r w:rsidR="00D83654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удут</w:t>
      </w:r>
      <w:proofErr w:type="spellEnd"/>
      <w:r w:rsidR="00D83654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бонусы за свободное лазание.</w:t>
      </w:r>
    </w:p>
    <w:p w:rsidR="00186E83" w:rsidRPr="00D83654" w:rsidRDefault="00D83654" w:rsidP="00E059AF">
      <w:pPr>
        <w:pStyle w:val="a4"/>
        <w:spacing w:after="240" w:line="240" w:lineRule="auto"/>
        <w:ind w:hanging="436"/>
        <w:rPr>
          <w:rFonts w:ascii="Arial" w:eastAsia="Times New Roman" w:hAnsi="Arial" w:cs="Arial"/>
          <w:b/>
          <w:bCs/>
          <w:color w:val="333333"/>
          <w:sz w:val="16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4.2 </w:t>
      </w:r>
      <w:proofErr w:type="spellStart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Сумируются</w:t>
      </w:r>
      <w:proofErr w:type="spellEnd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баллы за </w:t>
      </w:r>
      <w:proofErr w:type="spellStart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трассы+</w:t>
      </w:r>
      <w:proofErr w:type="spellEnd"/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идёт учёт времени.</w:t>
      </w:r>
      <w:r w:rsidR="00186E83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="00186E83"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</w:p>
    <w:p w:rsidR="00186E83" w:rsidRDefault="00186E83" w:rsidP="00E059AF">
      <w:pPr>
        <w:spacing w:after="240" w:line="240" w:lineRule="auto"/>
        <w:ind w:hanging="436"/>
        <w:rPr>
          <w:rFonts w:ascii="Arial" w:eastAsia="Times New Roman" w:hAnsi="Arial" w:cs="Arial"/>
          <w:b/>
          <w:bCs/>
          <w:color w:val="333333"/>
          <w:sz w:val="16"/>
          <w:lang w:val="en-US" w:eastAsia="ru-RU"/>
        </w:rPr>
      </w:pPr>
    </w:p>
    <w:p w:rsidR="00E059AF" w:rsidRDefault="00E059AF" w:rsidP="00E059AF">
      <w:pPr>
        <w:spacing w:after="240" w:line="240" w:lineRule="auto"/>
        <w:ind w:hanging="436"/>
        <w:rPr>
          <w:rFonts w:ascii="Arial" w:eastAsia="Times New Roman" w:hAnsi="Arial" w:cs="Arial"/>
          <w:b/>
          <w:bCs/>
          <w:color w:val="333333"/>
          <w:sz w:val="16"/>
          <w:lang w:val="en-US" w:eastAsia="ru-RU"/>
        </w:rPr>
      </w:pPr>
    </w:p>
    <w:p w:rsidR="00E059AF" w:rsidRPr="00E059AF" w:rsidRDefault="00E059AF" w:rsidP="00E059AF">
      <w:pPr>
        <w:spacing w:after="240" w:line="240" w:lineRule="auto"/>
        <w:ind w:hanging="436"/>
        <w:rPr>
          <w:rFonts w:ascii="Arial" w:eastAsia="Times New Roman" w:hAnsi="Arial" w:cs="Arial"/>
          <w:b/>
          <w:bCs/>
          <w:color w:val="333333"/>
          <w:sz w:val="16"/>
          <w:lang w:val="en-US" w:eastAsia="ru-RU"/>
        </w:rPr>
      </w:pPr>
    </w:p>
    <w:p w:rsidR="00186E83" w:rsidRPr="00186E83" w:rsidRDefault="00186E83" w:rsidP="00E059AF">
      <w:pPr>
        <w:spacing w:after="240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lastRenderedPageBreak/>
        <w:t>5. Таблица штрафов</w:t>
      </w:r>
    </w:p>
    <w:tbl>
      <w:tblPr>
        <w:tblW w:w="5813" w:type="pct"/>
        <w:tblInd w:w="-9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10"/>
        <w:gridCol w:w="4851"/>
      </w:tblGrid>
      <w:tr w:rsidR="00186E83" w:rsidRPr="00186E83" w:rsidTr="00301A5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3D9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Наименование нарушений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3D9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Штраф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right="375"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Потеря веревки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Снятие с соревнований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Потеря каски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Снятие с соревнований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Потеря груза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50 минут.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Невыполнение условия прохождения трассы или нарушение безопасности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Снятие.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Превышение командой</w:t>
            </w:r>
            <w:r w:rsidR="00D83654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первого контрольного времени (3</w:t>
            </w: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0 минут)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Снятие.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Пропуск пункта страховки (любой)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Снятие.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Страховка напарника без страховочного устройства (или узла УИАА) и (или) не через станцию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Снятие.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Выход за ограничительную линию первого участника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30 минут.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Отсутствие </w:t>
            </w:r>
            <w:proofErr w:type="spellStart"/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самостраховки</w:t>
            </w:r>
            <w:proofErr w:type="spellEnd"/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на пункте страховки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30 минут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Выход за ограничительную линию второго участника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30 минут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Касание земли грузом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20 минут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Неправильная страховка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15 минут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Неправильный спуск по веревке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15 минут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Оставление своей точки на трассе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10 минут</w:t>
            </w:r>
          </w:p>
        </w:tc>
      </w:tr>
      <w:tr w:rsidR="00186E83" w:rsidRPr="00186E83" w:rsidTr="00301A5E">
        <w:tc>
          <w:tcPr>
            <w:tcW w:w="2795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37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Потеря снаряжения. За один элемент</w:t>
            </w:r>
          </w:p>
        </w:tc>
        <w:tc>
          <w:tcPr>
            <w:tcW w:w="2149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186E83" w:rsidRPr="00186E83" w:rsidRDefault="00186E83" w:rsidP="00301A5E">
            <w:pPr>
              <w:spacing w:after="0" w:line="240" w:lineRule="auto"/>
              <w:ind w:firstLine="443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86E8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10 минут</w:t>
            </w:r>
          </w:p>
        </w:tc>
      </w:tr>
    </w:tbl>
    <w:p w:rsidR="00186E83" w:rsidRPr="00186E83" w:rsidRDefault="00186E83" w:rsidP="00E059AF">
      <w:pPr>
        <w:spacing w:after="0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br/>
      </w:r>
      <w:r w:rsidRPr="00186E83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6. Пояснения к таблице штрафов:</w:t>
      </w: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6.1. Неправильная страховка судится, если не выполнены приемы, обеспечивающие безопасность участников в условиях альпинистского восхождения:</w:t>
      </w:r>
    </w:p>
    <w:p w:rsidR="00186E83" w:rsidRPr="00186E83" w:rsidRDefault="00186E83" w:rsidP="00E059AF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gram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страхующий</w:t>
      </w:r>
      <w:proofErr w:type="gram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выпустил веревку из обеих рук при отсутствии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самостраховки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у партнера,</w:t>
      </w:r>
    </w:p>
    <w:p w:rsidR="00186E83" w:rsidRPr="00186E83" w:rsidRDefault="00186E83" w:rsidP="00E059AF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на пункте страховки участник не имеет ни страховки, ни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самостраховки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,</w:t>
      </w:r>
    </w:p>
    <w:p w:rsidR="00186E83" w:rsidRPr="00186E83" w:rsidRDefault="00186E83" w:rsidP="00E059AF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участник страхует напарника незакрепленной к себе или к станции веревкой,</w:t>
      </w:r>
    </w:p>
    <w:p w:rsidR="00186E83" w:rsidRPr="00186E83" w:rsidRDefault="00186E83" w:rsidP="00E059AF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gram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муфта на станционном,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самостраховочном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или на карабине со спусковым устройством не зафиксирована,</w:t>
      </w:r>
      <w:proofErr w:type="gramEnd"/>
    </w:p>
    <w:p w:rsidR="00186E83" w:rsidRPr="00186E83" w:rsidRDefault="00186E83" w:rsidP="00E059AF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у второго участника при движении вверх возникает провис страховочной веревки ниже его ступней.</w:t>
      </w:r>
    </w:p>
    <w:p w:rsidR="00186E83" w:rsidRPr="00186E83" w:rsidRDefault="00186E83" w:rsidP="00E059AF">
      <w:pPr>
        <w:spacing w:after="0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6.2. Неправильным спуском по веревке считается:</w:t>
      </w:r>
    </w:p>
    <w:p w:rsidR="00186E83" w:rsidRPr="00186E83" w:rsidRDefault="00186E83" w:rsidP="00E059AF">
      <w:pPr>
        <w:numPr>
          <w:ilvl w:val="0"/>
          <w:numId w:val="2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при спуске по веревке, 2-ой участники спускаются без схватывающего узла, </w:t>
      </w:r>
      <w:r w:rsidRPr="00186E83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-</w:t>
      </w:r>
    </w:p>
    <w:p w:rsidR="00186E83" w:rsidRPr="00186E83" w:rsidRDefault="00186E83" w:rsidP="00E059AF">
      <w:pPr>
        <w:numPr>
          <w:ilvl w:val="0"/>
          <w:numId w:val="2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на спуске кроме спусковой веревки в карабин продета петля схватывающего узла,</w:t>
      </w:r>
      <w:r w:rsidRPr="00186E83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 xml:space="preserve"> -</w:t>
      </w:r>
    </w:p>
    <w:p w:rsidR="00186E83" w:rsidRPr="00186E83" w:rsidRDefault="00186E83" w:rsidP="00E059AF">
      <w:pPr>
        <w:numPr>
          <w:ilvl w:val="0"/>
          <w:numId w:val="2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спуск без спускового устройства или узла UIAA;</w:t>
      </w:r>
    </w:p>
    <w:p w:rsidR="00186E83" w:rsidRPr="00186E83" w:rsidRDefault="00186E83" w:rsidP="00E059AF">
      <w:pPr>
        <w:numPr>
          <w:ilvl w:val="0"/>
          <w:numId w:val="2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муфта на карабине со спусковым устройством не зафиксирована в закрытом положении;</w:t>
      </w:r>
    </w:p>
    <w:p w:rsidR="00186E83" w:rsidRPr="00186E83" w:rsidRDefault="00186E83" w:rsidP="00E059AF">
      <w:pPr>
        <w:numPr>
          <w:ilvl w:val="0"/>
          <w:numId w:val="2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отсутствие узла (восьмерки) связывающего концы веревок на спуске 2-го участника.</w:t>
      </w:r>
    </w:p>
    <w:p w:rsidR="00186E83" w:rsidRPr="00186E83" w:rsidRDefault="00186E83" w:rsidP="00E059AF">
      <w:pPr>
        <w:spacing w:after="0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6.3. Выходом за ограничительную линию также считается касание земли, в т.ч. опора на землю через груз. Не судятся:</w:t>
      </w:r>
    </w:p>
    <w:p w:rsidR="00186E83" w:rsidRPr="00186E83" w:rsidRDefault="00186E83" w:rsidP="00E059AF">
      <w:pPr>
        <w:numPr>
          <w:ilvl w:val="0"/>
          <w:numId w:val="3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Срыв участника не повлекший за собой касания земли, выхода за ограничения;</w:t>
      </w:r>
    </w:p>
    <w:p w:rsidR="00186E83" w:rsidRPr="00186E83" w:rsidRDefault="00186E83" w:rsidP="00E059AF">
      <w:pPr>
        <w:numPr>
          <w:ilvl w:val="0"/>
          <w:numId w:val="3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Выход груза за ограничение (исключая касание земли);</w:t>
      </w:r>
    </w:p>
    <w:p w:rsidR="00186E83" w:rsidRPr="00186E83" w:rsidRDefault="00186E83" w:rsidP="00E059AF">
      <w:pPr>
        <w:numPr>
          <w:ilvl w:val="0"/>
          <w:numId w:val="3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Выход участника за ограничения после того, как он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встегнул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самостраховку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 верхнюю станцию.</w:t>
      </w:r>
    </w:p>
    <w:p w:rsidR="00186E83" w:rsidRPr="00186E83" w:rsidRDefault="00186E83" w:rsidP="00E059AF">
      <w:pPr>
        <w:spacing w:after="0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b/>
          <w:bCs/>
          <w:color w:val="333333"/>
          <w:sz w:val="16"/>
          <w:lang w:eastAsia="ru-RU"/>
        </w:rPr>
        <w:t>7. Список рекомендуемого снаряжения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Камалоты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от 0.3-5.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Закладки.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Крюконоги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с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лесенками</w:t>
      </w:r>
      <w:proofErr w:type="gram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.Н</w:t>
      </w:r>
      <w:proofErr w:type="gram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а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каждого.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Фифи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 инструменты.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Рельефные</w:t>
      </w:r>
      <w:r w:rsid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 дырочные</w:t>
      </w: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скайхуки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Эксцентрики.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Сидушка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Приспособления для вытаскивания груза и натяжения горизонтальных перил.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Станционные петли.</w:t>
      </w:r>
    </w:p>
    <w:p w:rsidR="00186E83" w:rsidRPr="00186E83" w:rsidRDefault="00D83654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Магнезия. </w:t>
      </w:r>
    </w:p>
    <w:p w:rsidR="00186E83" w:rsidRPr="00186E83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spell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Крюкопузо</w:t>
      </w:r>
      <w:proofErr w:type="spell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. </w:t>
      </w:r>
      <w:proofErr w:type="gram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Без</w:t>
      </w:r>
      <w:proofErr w:type="gram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</w:t>
      </w:r>
      <w:proofErr w:type="gramStart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его</w:t>
      </w:r>
      <w:proofErr w:type="gramEnd"/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будет совсем тяжко!</w:t>
      </w:r>
    </w:p>
    <w:p w:rsidR="00D83654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86E8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Оттяжки в количестве 10-15 шт.</w:t>
      </w:r>
    </w:p>
    <w:p w:rsidR="00186E83" w:rsidRPr="00D83654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8365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Рюкзак для груза!</w:t>
      </w:r>
    </w:p>
    <w:p w:rsidR="005C625B" w:rsidRPr="009676F4" w:rsidRDefault="00186E83" w:rsidP="00E059AF">
      <w:pPr>
        <w:numPr>
          <w:ilvl w:val="0"/>
          <w:numId w:val="4"/>
        </w:numPr>
        <w:spacing w:before="100" w:beforeAutospacing="1" w:after="100" w:afterAutospacing="1" w:line="240" w:lineRule="auto"/>
        <w:ind w:left="360" w:hanging="436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676F4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Рации</w:t>
      </w:r>
    </w:p>
    <w:sectPr w:rsidR="005C625B" w:rsidRPr="009676F4" w:rsidSect="00E059A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092A"/>
    <w:multiLevelType w:val="multilevel"/>
    <w:tmpl w:val="5EE8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475C8"/>
    <w:multiLevelType w:val="multilevel"/>
    <w:tmpl w:val="A13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B534B"/>
    <w:multiLevelType w:val="multilevel"/>
    <w:tmpl w:val="3FDE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140877"/>
    <w:multiLevelType w:val="hybridMultilevel"/>
    <w:tmpl w:val="1BCCAACE"/>
    <w:lvl w:ilvl="0" w:tplc="4DE26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01BA6"/>
    <w:multiLevelType w:val="multilevel"/>
    <w:tmpl w:val="AA32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186E83"/>
    <w:rsid w:val="000346BB"/>
    <w:rsid w:val="00186E83"/>
    <w:rsid w:val="00301A5E"/>
    <w:rsid w:val="00482A97"/>
    <w:rsid w:val="005C625B"/>
    <w:rsid w:val="008916B4"/>
    <w:rsid w:val="009676F4"/>
    <w:rsid w:val="00AD1F49"/>
    <w:rsid w:val="00D83654"/>
    <w:rsid w:val="00E059AF"/>
    <w:rsid w:val="00FF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6E83"/>
    <w:rPr>
      <w:b/>
      <w:bCs/>
    </w:rPr>
  </w:style>
  <w:style w:type="paragraph" w:styleId="a4">
    <w:name w:val="List Paragraph"/>
    <w:basedOn w:val="a"/>
    <w:uiPriority w:val="34"/>
    <w:qFormat/>
    <w:rsid w:val="00D83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kassa1</dc:creator>
  <cp:lastModifiedBy>Maria</cp:lastModifiedBy>
  <cp:revision>5</cp:revision>
  <cp:lastPrinted>2018-09-13T09:54:00Z</cp:lastPrinted>
  <dcterms:created xsi:type="dcterms:W3CDTF">2018-09-13T09:53:00Z</dcterms:created>
  <dcterms:modified xsi:type="dcterms:W3CDTF">2018-09-13T10:10:00Z</dcterms:modified>
</cp:coreProperties>
</file>